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38"/>
        <w:gridCol w:w="4268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Default="00C465D3" w:rsidP="00415FDA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460CF1">
              <w:rPr>
                <w:sz w:val="28"/>
                <w:szCs w:val="28"/>
              </w:rPr>
              <w:t>5</w:t>
            </w:r>
          </w:p>
          <w:p w:rsidR="00C465D3" w:rsidRPr="00C465D3" w:rsidRDefault="00C465D3" w:rsidP="00415FDA">
            <w:pPr>
              <w:ind w:left="-96"/>
              <w:rPr>
                <w:sz w:val="28"/>
                <w:szCs w:val="28"/>
              </w:rPr>
            </w:pPr>
          </w:p>
          <w:p w:rsidR="00DF0E85" w:rsidRDefault="00DF0E85" w:rsidP="00415FDA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415FDA">
            <w:pPr>
              <w:ind w:left="-96"/>
              <w:rPr>
                <w:sz w:val="28"/>
                <w:szCs w:val="28"/>
              </w:rPr>
            </w:pPr>
          </w:p>
          <w:p w:rsidR="00DF0E85" w:rsidRPr="00327975" w:rsidRDefault="008B2874" w:rsidP="00415FDA">
            <w:pPr>
              <w:ind w:left="-96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415FDA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1C67A9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1C67A9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1C67A9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60CF1" w:rsidRDefault="001A697B" w:rsidP="00460CF1">
      <w:pPr>
        <w:jc w:val="center"/>
        <w:rPr>
          <w:b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460CF1">
        <w:rPr>
          <w:b/>
          <w:sz w:val="28"/>
          <w:szCs w:val="28"/>
        </w:rPr>
        <w:t xml:space="preserve">государственной услуги по </w:t>
      </w:r>
      <w:r w:rsidR="00460CF1" w:rsidRPr="00460CF1">
        <w:rPr>
          <w:b/>
          <w:sz w:val="28"/>
          <w:szCs w:val="28"/>
        </w:rPr>
        <w:t xml:space="preserve">организации временного </w:t>
      </w:r>
    </w:p>
    <w:p w:rsidR="00460CF1" w:rsidRDefault="00460CF1" w:rsidP="00460CF1">
      <w:pPr>
        <w:jc w:val="center"/>
        <w:rPr>
          <w:b/>
          <w:sz w:val="28"/>
          <w:szCs w:val="28"/>
        </w:rPr>
      </w:pPr>
      <w:r w:rsidRPr="00460CF1">
        <w:rPr>
          <w:b/>
          <w:sz w:val="28"/>
          <w:szCs w:val="28"/>
        </w:rPr>
        <w:t xml:space="preserve">трудоустройства несовершеннолетних граждан </w:t>
      </w:r>
    </w:p>
    <w:p w:rsidR="00460CF1" w:rsidRDefault="00460CF1" w:rsidP="00460CF1">
      <w:pPr>
        <w:jc w:val="center"/>
        <w:rPr>
          <w:b/>
          <w:sz w:val="28"/>
          <w:szCs w:val="28"/>
        </w:rPr>
      </w:pPr>
      <w:r w:rsidRPr="00460CF1">
        <w:rPr>
          <w:b/>
          <w:sz w:val="28"/>
          <w:szCs w:val="28"/>
        </w:rPr>
        <w:t xml:space="preserve">в возрасте от 14 до 18 лет в свободное от учебы время, </w:t>
      </w:r>
    </w:p>
    <w:p w:rsidR="00460CF1" w:rsidRDefault="00460CF1" w:rsidP="00460CF1">
      <w:pPr>
        <w:jc w:val="center"/>
        <w:rPr>
          <w:b/>
          <w:sz w:val="28"/>
          <w:szCs w:val="28"/>
        </w:rPr>
      </w:pPr>
      <w:r w:rsidRPr="00460CF1">
        <w:rPr>
          <w:b/>
          <w:sz w:val="28"/>
          <w:szCs w:val="28"/>
        </w:rPr>
        <w:t>безработных граждан,</w:t>
      </w:r>
      <w:r>
        <w:rPr>
          <w:b/>
          <w:sz w:val="28"/>
          <w:szCs w:val="28"/>
        </w:rPr>
        <w:t xml:space="preserve"> </w:t>
      </w:r>
      <w:r w:rsidRPr="00460CF1">
        <w:rPr>
          <w:b/>
          <w:sz w:val="28"/>
          <w:szCs w:val="28"/>
        </w:rPr>
        <w:t xml:space="preserve">испытывающих трудности в поиске работы, </w:t>
      </w:r>
    </w:p>
    <w:p w:rsidR="00E47F29" w:rsidRPr="00460CF1" w:rsidRDefault="00460CF1" w:rsidP="00460CF1">
      <w:pPr>
        <w:spacing w:after="480"/>
        <w:jc w:val="center"/>
        <w:rPr>
          <w:b/>
          <w:sz w:val="28"/>
          <w:szCs w:val="28"/>
        </w:rPr>
      </w:pPr>
      <w:r w:rsidRPr="00460CF1">
        <w:rPr>
          <w:b/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</w:t>
      </w:r>
      <w:r w:rsidR="006A1D5B" w:rsidRPr="00460CF1">
        <w:rPr>
          <w:b/>
          <w:bCs/>
          <w:sz w:val="28"/>
          <w:szCs w:val="28"/>
        </w:rPr>
        <w:t xml:space="preserve"> </w:t>
      </w:r>
      <w:r w:rsidR="00706A99" w:rsidRPr="00460CF1">
        <w:rPr>
          <w:b/>
          <w:bCs/>
          <w:sz w:val="28"/>
          <w:szCs w:val="28"/>
        </w:rPr>
        <w:t xml:space="preserve"> </w:t>
      </w:r>
    </w:p>
    <w:p w:rsidR="00415FDA" w:rsidRPr="00415FDA" w:rsidRDefault="00415FDA" w:rsidP="00AA6187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подразделе  1.3 </w:t>
      </w:r>
      <w:r w:rsidRPr="00415FDA">
        <w:rPr>
          <w:sz w:val="28"/>
          <w:szCs w:val="28"/>
        </w:rPr>
        <w:t>раздела 1 «Общие положения»</w:t>
      </w:r>
      <w:r>
        <w:rPr>
          <w:sz w:val="28"/>
          <w:szCs w:val="28"/>
        </w:rPr>
        <w:t>:</w:t>
      </w:r>
    </w:p>
    <w:p w:rsidR="0076086A" w:rsidRDefault="0076086A" w:rsidP="00AA6187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1895" w:rsidRPr="00415FDA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261895" w:rsidRPr="00415FDA">
        <w:rPr>
          <w:sz w:val="28"/>
          <w:szCs w:val="28"/>
        </w:rPr>
        <w:t xml:space="preserve"> 1.3.1.1 пункта 1.3.1</w:t>
      </w:r>
      <w:r>
        <w:rPr>
          <w:sz w:val="28"/>
          <w:szCs w:val="28"/>
        </w:rPr>
        <w:t>:</w:t>
      </w:r>
    </w:p>
    <w:p w:rsidR="00261895" w:rsidRDefault="00261895" w:rsidP="00AA6187">
      <w:pPr>
        <w:pStyle w:val="a9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415FDA">
        <w:rPr>
          <w:sz w:val="28"/>
          <w:szCs w:val="28"/>
        </w:rPr>
        <w:t xml:space="preserve"> </w:t>
      </w:r>
      <w:r w:rsidR="0076086A">
        <w:rPr>
          <w:sz w:val="28"/>
          <w:szCs w:val="28"/>
        </w:rPr>
        <w:t>В абзаце четвертом</w:t>
      </w:r>
      <w:r w:rsidR="0076086A" w:rsidRPr="0076086A">
        <w:rPr>
          <w:sz w:val="28"/>
          <w:szCs w:val="28"/>
        </w:rPr>
        <w:t xml:space="preserve"> </w:t>
      </w:r>
      <w:r w:rsidR="0076086A" w:rsidRPr="00415FDA">
        <w:rPr>
          <w:sz w:val="28"/>
          <w:szCs w:val="28"/>
        </w:rPr>
        <w:t>слова «пятница с 8-45 до 16-45» заменить словами «пятница с 8-00 до 16-00»</w:t>
      </w:r>
      <w:r w:rsidR="0076086A">
        <w:rPr>
          <w:sz w:val="28"/>
          <w:szCs w:val="28"/>
        </w:rPr>
        <w:t>.</w:t>
      </w:r>
    </w:p>
    <w:p w:rsidR="0076086A" w:rsidRDefault="0076086A" w:rsidP="00AA6187">
      <w:pPr>
        <w:pStyle w:val="a9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36014F">
          <w:rPr>
            <w:rStyle w:val="aa"/>
            <w:color w:val="auto"/>
            <w:sz w:val="28"/>
            <w:szCs w:val="28"/>
            <w:u w:val="none"/>
          </w:rPr>
          <w:t>@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36014F">
          <w:rPr>
            <w:rStyle w:val="aa"/>
            <w:color w:val="auto"/>
            <w:sz w:val="28"/>
            <w:szCs w:val="28"/>
            <w:u w:val="none"/>
          </w:rPr>
          <w:t>.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36014F">
        <w:rPr>
          <w:sz w:val="28"/>
          <w:szCs w:val="28"/>
        </w:rPr>
        <w:t>».</w:t>
      </w:r>
    </w:p>
    <w:p w:rsidR="00415FDA" w:rsidRPr="00415FDA" w:rsidRDefault="00415FDA" w:rsidP="00AA6187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1.3.7 слова «приложению № 2» заменить словами «приложению № 27, утвержденному</w:t>
      </w:r>
      <w:r w:rsidRPr="00415FDA">
        <w:rPr>
          <w:sz w:val="28"/>
          <w:szCs w:val="28"/>
        </w:rPr>
        <w:t xml:space="preserve"> </w:t>
      </w:r>
      <w:r w:rsidRPr="00F07424">
        <w:rPr>
          <w:sz w:val="28"/>
          <w:szCs w:val="28"/>
        </w:rPr>
        <w:t>приказом 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A1039D" w:rsidRDefault="00A1039D" w:rsidP="00AA6187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A1039D" w:rsidRPr="00DE65BD" w:rsidRDefault="00A1039D" w:rsidP="00AA6187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1039D" w:rsidRDefault="00A1039D" w:rsidP="00AA6187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BD3ED3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A1039D" w:rsidRDefault="00DC79A9" w:rsidP="00AA6187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B680E">
        <w:rPr>
          <w:sz w:val="28"/>
          <w:szCs w:val="28"/>
        </w:rPr>
        <w:t xml:space="preserve">одпункт 2.6.1.1 </w:t>
      </w:r>
      <w:r w:rsidR="00A1039D" w:rsidRPr="002B680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1039D"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A1039D" w:rsidRDefault="00A1039D" w:rsidP="00AA6187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539"/>
        <w:jc w:val="both"/>
        <w:rPr>
          <w:sz w:val="28"/>
          <w:szCs w:val="28"/>
        </w:rPr>
      </w:pPr>
      <w:r w:rsidRPr="00BD3ED3">
        <w:rPr>
          <w:sz w:val="28"/>
          <w:szCs w:val="28"/>
        </w:rPr>
        <w:t xml:space="preserve">«2.6.1.1. </w:t>
      </w:r>
      <w:hyperlink r:id="rId10" w:history="1">
        <w:r w:rsidRPr="00BD3ED3">
          <w:rPr>
            <w:sz w:val="28"/>
            <w:szCs w:val="28"/>
          </w:rPr>
          <w:t>Заявление</w:t>
        </w:r>
      </w:hyperlink>
      <w:r w:rsidRPr="00BD3ED3">
        <w:rPr>
          <w:sz w:val="28"/>
          <w:szCs w:val="28"/>
        </w:rPr>
        <w:t xml:space="preserve"> о предоставлении государственной услуги по форме согласно приложению № 27, утвержденному приказом Минтруда России от 26.02.2015 № 125н, или </w:t>
      </w:r>
      <w:hyperlink r:id="rId11" w:history="1">
        <w:r w:rsidRPr="00BD3ED3">
          <w:rPr>
            <w:sz w:val="28"/>
            <w:szCs w:val="28"/>
          </w:rPr>
          <w:t>предложение</w:t>
        </w:r>
      </w:hyperlink>
      <w:r>
        <w:rPr>
          <w:sz w:val="28"/>
          <w:szCs w:val="28"/>
        </w:rPr>
        <w:t xml:space="preserve"> о предоставлении государственной услуги по форме согласно приложению № 28,</w:t>
      </w:r>
      <w:r w:rsidRPr="00432625">
        <w:rPr>
          <w:sz w:val="28"/>
          <w:szCs w:val="28"/>
        </w:rPr>
        <w:t xml:space="preserve"> утвержденному приказом Минтр</w:t>
      </w:r>
      <w:r>
        <w:rPr>
          <w:sz w:val="28"/>
          <w:szCs w:val="28"/>
        </w:rPr>
        <w:t>уда России от 26.02.2015 № 125н</w:t>
      </w:r>
      <w:r w:rsidR="00DB0B42">
        <w:rPr>
          <w:sz w:val="28"/>
          <w:szCs w:val="28"/>
        </w:rPr>
        <w:t>,</w:t>
      </w:r>
      <w:r>
        <w:rPr>
          <w:sz w:val="28"/>
          <w:szCs w:val="28"/>
        </w:rPr>
        <w:t xml:space="preserve"> выданное центром занятости, в котором гражданин выражает свое согласие на получение государственной услуги».</w:t>
      </w:r>
    </w:p>
    <w:p w:rsidR="00A1039D" w:rsidRDefault="0005663C" w:rsidP="00AA6187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DD2B95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под</w:t>
      </w:r>
      <w:r w:rsidRPr="00DD2B95">
        <w:rPr>
          <w:spacing w:val="2"/>
          <w:sz w:val="28"/>
          <w:szCs w:val="28"/>
        </w:rPr>
        <w:t>п</w:t>
      </w:r>
      <w:r w:rsidRPr="00DD2B95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DD2B95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DD2B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D2B9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D2B9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пункта 3.4.3</w:t>
      </w:r>
      <w:r w:rsidRPr="00DD2B95">
        <w:rPr>
          <w:spacing w:val="2"/>
          <w:sz w:val="28"/>
          <w:szCs w:val="28"/>
        </w:rPr>
        <w:t xml:space="preserve"> подраздела 3.</w:t>
      </w:r>
      <w:r>
        <w:rPr>
          <w:spacing w:val="2"/>
          <w:sz w:val="28"/>
          <w:szCs w:val="28"/>
        </w:rPr>
        <w:t>4</w:t>
      </w:r>
      <w:r w:rsidRPr="00DD2B95">
        <w:rPr>
          <w:sz w:val="28"/>
          <w:szCs w:val="28"/>
        </w:rPr>
        <w:t xml:space="preserve"> </w:t>
      </w:r>
      <w:r w:rsidR="00A1039D" w:rsidRPr="00DD2B95">
        <w:rPr>
          <w:spacing w:val="2"/>
          <w:sz w:val="28"/>
          <w:szCs w:val="28"/>
        </w:rPr>
        <w:t>раздел</w:t>
      </w:r>
      <w:r>
        <w:rPr>
          <w:spacing w:val="2"/>
          <w:sz w:val="28"/>
          <w:szCs w:val="28"/>
        </w:rPr>
        <w:t xml:space="preserve">а </w:t>
      </w:r>
      <w:r w:rsidR="00A1039D" w:rsidRPr="00DD2B95">
        <w:rPr>
          <w:spacing w:val="2"/>
          <w:sz w:val="28"/>
          <w:szCs w:val="28"/>
        </w:rPr>
        <w:t xml:space="preserve"> 3 «</w:t>
      </w:r>
      <w:r w:rsidR="00A1039D" w:rsidRPr="00DD2B9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 w:rsidRPr="0005663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слова «приложением № 5» заменить словами «приложением № 29</w:t>
      </w:r>
      <w:r w:rsidRPr="00432625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432625">
        <w:rPr>
          <w:sz w:val="28"/>
          <w:szCs w:val="28"/>
        </w:rPr>
        <w:t xml:space="preserve"> приказом Минтр</w:t>
      </w:r>
      <w:r>
        <w:rPr>
          <w:sz w:val="28"/>
          <w:szCs w:val="28"/>
        </w:rPr>
        <w:t>уда России от 26.02.2015 № 125н</w:t>
      </w:r>
      <w:r>
        <w:rPr>
          <w:spacing w:val="2"/>
          <w:sz w:val="28"/>
          <w:szCs w:val="28"/>
        </w:rPr>
        <w:t>».</w:t>
      </w:r>
    </w:p>
    <w:p w:rsidR="00AA6187" w:rsidRPr="00AA6187" w:rsidRDefault="00AA6187" w:rsidP="00AA6187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C62AE6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261895" w:rsidRDefault="003D55D3" w:rsidP="00AA6187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A1039D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</w:t>
      </w:r>
      <w:r w:rsidR="0005663C">
        <w:rPr>
          <w:sz w:val="28"/>
          <w:szCs w:val="28"/>
        </w:rPr>
        <w:t>-</w:t>
      </w:r>
      <w:r w:rsidRPr="00A1039D">
        <w:rPr>
          <w:sz w:val="28"/>
          <w:szCs w:val="28"/>
        </w:rPr>
        <w:t>ративному регламенту) изложить в новой редакции согласно приложению.</w:t>
      </w:r>
    </w:p>
    <w:p w:rsidR="00A1039D" w:rsidRDefault="00A1039D" w:rsidP="00AA6187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A1039D">
        <w:rPr>
          <w:sz w:val="28"/>
          <w:szCs w:val="28"/>
        </w:rPr>
        <w:t xml:space="preserve">Заявление о предоставлении государственной услуги по организации временного трудоустройства </w:t>
      </w:r>
      <w:r w:rsidRPr="00B57860">
        <w:rPr>
          <w:sz w:val="28"/>
          <w:szCs w:val="28"/>
        </w:rPr>
        <w:t xml:space="preserve">(приложение № 2 к Административному регламенту) </w:t>
      </w:r>
      <w:r w:rsidR="00FF4C57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A1039D" w:rsidRDefault="00A1039D" w:rsidP="00AA6187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z w:val="28"/>
          <w:szCs w:val="28"/>
        </w:rPr>
      </w:pPr>
      <w:r w:rsidRPr="00A1039D">
        <w:rPr>
          <w:sz w:val="28"/>
          <w:szCs w:val="28"/>
        </w:rPr>
        <w:t xml:space="preserve">Предложение о предоставлении государственной услуги по организации временного трудоустройства </w:t>
      </w:r>
      <w:r w:rsidRPr="00AF369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AF369A">
        <w:rPr>
          <w:sz w:val="28"/>
          <w:szCs w:val="28"/>
        </w:rPr>
        <w:t xml:space="preserve"> к Административному регламенту) </w:t>
      </w:r>
      <w:r w:rsidR="00FF4C57">
        <w:rPr>
          <w:sz w:val="28"/>
          <w:szCs w:val="28"/>
        </w:rPr>
        <w:t>исключить</w:t>
      </w:r>
      <w:r w:rsidRPr="00AF369A">
        <w:rPr>
          <w:sz w:val="28"/>
          <w:szCs w:val="28"/>
        </w:rPr>
        <w:t>.</w:t>
      </w:r>
    </w:p>
    <w:p w:rsidR="00A1039D" w:rsidRPr="0005663C" w:rsidRDefault="00A1039D" w:rsidP="00AA6187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outlineLvl w:val="0"/>
        <w:rPr>
          <w:spacing w:val="-2"/>
          <w:sz w:val="28"/>
          <w:szCs w:val="28"/>
        </w:rPr>
      </w:pPr>
      <w:r w:rsidRPr="0005663C">
        <w:rPr>
          <w:spacing w:val="-2"/>
          <w:sz w:val="28"/>
          <w:szCs w:val="28"/>
        </w:rPr>
        <w:t xml:space="preserve">Направление для участия во временном трудоустройстве (приложение № 5 к Административному регламенту) </w:t>
      </w:r>
      <w:r w:rsidR="00FF4C57">
        <w:rPr>
          <w:sz w:val="28"/>
          <w:szCs w:val="28"/>
        </w:rPr>
        <w:t>исключить</w:t>
      </w:r>
      <w:r w:rsidRPr="0005663C">
        <w:rPr>
          <w:spacing w:val="-2"/>
          <w:sz w:val="28"/>
          <w:szCs w:val="28"/>
        </w:rPr>
        <w:t>.</w:t>
      </w:r>
    </w:p>
    <w:p w:rsidR="00AA6187" w:rsidRPr="001C67A9" w:rsidRDefault="00AA6187" w:rsidP="00AA6187">
      <w:pPr>
        <w:tabs>
          <w:tab w:val="left" w:pos="1260"/>
        </w:tabs>
        <w:spacing w:line="440" w:lineRule="exact"/>
        <w:jc w:val="center"/>
        <w:rPr>
          <w:sz w:val="28"/>
          <w:szCs w:val="28"/>
        </w:rPr>
      </w:pPr>
    </w:p>
    <w:p w:rsidR="002E4744" w:rsidRDefault="002E4744" w:rsidP="00AA6187">
      <w:pPr>
        <w:tabs>
          <w:tab w:val="left" w:pos="1260"/>
        </w:tabs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D55D3" w:rsidRDefault="003D55D3" w:rsidP="00BD4125">
      <w:pPr>
        <w:autoSpaceDE w:val="0"/>
        <w:autoSpaceDN w:val="0"/>
        <w:adjustRightInd w:val="0"/>
        <w:jc w:val="center"/>
        <w:rPr>
          <w:sz w:val="28"/>
          <w:szCs w:val="28"/>
        </w:rPr>
        <w:sectPr w:rsidR="003D55D3" w:rsidSect="000566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49" w:bottom="851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3D55D3" w:rsidTr="00BD4125">
        <w:tc>
          <w:tcPr>
            <w:tcW w:w="10740" w:type="dxa"/>
          </w:tcPr>
          <w:p w:rsidR="003D55D3" w:rsidRPr="00F90F2F" w:rsidRDefault="003D55D3" w:rsidP="00BD4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D55D3" w:rsidRDefault="003D55D3" w:rsidP="00BD412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D55D3" w:rsidRDefault="003D55D3" w:rsidP="00BD412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3D55D3" w:rsidRPr="00E15834" w:rsidRDefault="003D55D3" w:rsidP="00BD412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D55D3" w:rsidRPr="00F90F2F" w:rsidRDefault="003D55D3" w:rsidP="00BD412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D55D3" w:rsidRDefault="003D55D3" w:rsidP="003D55D3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633F1A" w:rsidRDefault="00633F1A" w:rsidP="00633F1A">
      <w:pPr>
        <w:autoSpaceDE w:val="0"/>
        <w:autoSpaceDN w:val="0"/>
        <w:adjustRightInd w:val="0"/>
        <w:ind w:left="4820"/>
        <w:jc w:val="right"/>
      </w:pPr>
    </w:p>
    <w:p w:rsidR="00633F1A" w:rsidRDefault="00633F1A" w:rsidP="00633F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633F1A" w:rsidRDefault="00633F1A" w:rsidP="00633F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633F1A" w:rsidRDefault="00633F1A" w:rsidP="00633F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633F1A" w:rsidTr="00633F1A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633F1A" w:rsidTr="00633F1A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633F1A" w:rsidTr="00633F1A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633F1A" w:rsidTr="00633F1A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633F1A" w:rsidTr="00633F1A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415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633F1A" w:rsidTr="00633F1A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633F1A" w:rsidTr="00633F1A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633F1A" w:rsidTr="00633F1A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633F1A" w:rsidTr="00633F1A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633F1A" w:rsidTr="00633F1A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  <w:tr w:rsidR="00633F1A" w:rsidTr="00633F1A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633F1A" w:rsidTr="00633F1A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633F1A" w:rsidTr="00633F1A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633F1A" w:rsidTr="00633F1A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633F1A" w:rsidTr="00633F1A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633F1A" w:rsidTr="00633F1A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633F1A" w:rsidTr="00633F1A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633F1A" w:rsidTr="00633F1A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633F1A" w:rsidTr="00633F1A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633F1A" w:rsidTr="00633F1A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633F1A" w:rsidTr="00633F1A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633F1A" w:rsidTr="00633F1A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633F1A" w:rsidTr="00633F1A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633F1A" w:rsidTr="00633F1A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  <w:r w:rsidRPr="00415FDA">
              <w:rPr>
                <w:color w:val="000000" w:themeColor="text1"/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633F1A" w:rsidRDefault="00633F1A" w:rsidP="00633F1A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633F1A" w:rsidTr="00633F1A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633F1A" w:rsidTr="00633F1A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633F1A" w:rsidTr="00633F1A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633F1A" w:rsidTr="00633F1A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633F1A" w:rsidTr="00633F1A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633F1A" w:rsidTr="00633F1A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633F1A" w:rsidTr="00633F1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633F1A" w:rsidTr="00633F1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633F1A" w:rsidTr="00633F1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Pr="00415FDA" w:rsidRDefault="00757F2C" w:rsidP="00C62AE6">
            <w:pPr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633F1A" w:rsidTr="00633F1A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F1A" w:rsidRPr="00415FDA" w:rsidRDefault="00757F2C" w:rsidP="00C62AE6">
            <w:pPr>
              <w:rPr>
                <w:color w:val="000000" w:themeColor="text1"/>
              </w:rPr>
            </w:pPr>
            <w:hyperlink r:id="rId24" w:history="1">
              <w:r w:rsidR="00633F1A" w:rsidRPr="00415FDA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633F1A" w:rsidRPr="00415FDA" w:rsidRDefault="00633F1A" w:rsidP="00C62A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633F1A" w:rsidTr="00633F1A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633F1A" w:rsidTr="00633F1A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633F1A" w:rsidRDefault="00633F1A" w:rsidP="00633F1A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633F1A" w:rsidTr="00633F1A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633F1A" w:rsidTr="00633F1A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633F1A" w:rsidTr="00633F1A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633F1A" w:rsidTr="00633F1A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633F1A" w:rsidTr="00633F1A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633F1A" w:rsidTr="00633F1A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415FDA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633F1A" w:rsidTr="00633F1A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1A" w:rsidRDefault="00633F1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415FDA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633F1A" w:rsidTr="00633F1A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F1A" w:rsidRDefault="00633F1A" w:rsidP="00C6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F1A" w:rsidRDefault="0063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633F1A" w:rsidRDefault="00633F1A" w:rsidP="00633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F1A" w:rsidRDefault="00633F1A" w:rsidP="00633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F1A" w:rsidRDefault="00633F1A" w:rsidP="00633F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633F1A" w:rsidRDefault="00633F1A" w:rsidP="00633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5D3" w:rsidRDefault="003D55D3" w:rsidP="001A697B">
      <w:pPr>
        <w:tabs>
          <w:tab w:val="left" w:pos="1260"/>
        </w:tabs>
        <w:spacing w:before="600" w:line="360" w:lineRule="auto"/>
        <w:jc w:val="center"/>
        <w:rPr>
          <w:sz w:val="28"/>
          <w:szCs w:val="28"/>
        </w:rPr>
        <w:sectPr w:rsidR="003D55D3" w:rsidSect="0005663C">
          <w:pgSz w:w="16838" w:h="11906" w:orient="landscape"/>
          <w:pgMar w:top="1559" w:right="1134" w:bottom="851" w:left="1134" w:header="709" w:footer="709" w:gutter="0"/>
          <w:pgNumType w:start="3"/>
          <w:cols w:space="708"/>
          <w:docGrid w:linePitch="360"/>
        </w:sectPr>
      </w:pPr>
    </w:p>
    <w:p w:rsidR="004B00F8" w:rsidRPr="004B00F8" w:rsidRDefault="004B00F8" w:rsidP="00A1039D">
      <w:pPr>
        <w:spacing w:after="360"/>
        <w:jc w:val="center"/>
        <w:rPr>
          <w:sz w:val="16"/>
          <w:szCs w:val="16"/>
        </w:rPr>
      </w:pPr>
    </w:p>
    <w:sectPr w:rsidR="004B00F8" w:rsidRPr="004B00F8" w:rsidSect="004B00F8">
      <w:pgSz w:w="11906" w:h="16838"/>
      <w:pgMar w:top="1134" w:right="849" w:bottom="426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2C" w:rsidRDefault="00757F2C">
      <w:r>
        <w:separator/>
      </w:r>
    </w:p>
  </w:endnote>
  <w:endnote w:type="continuationSeparator" w:id="0">
    <w:p w:rsidR="00757F2C" w:rsidRDefault="0075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C" w:rsidRDefault="000566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C" w:rsidRDefault="000566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C" w:rsidRDefault="00056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2C" w:rsidRDefault="00757F2C">
      <w:r>
        <w:separator/>
      </w:r>
    </w:p>
  </w:footnote>
  <w:footnote w:type="continuationSeparator" w:id="0">
    <w:p w:rsidR="00757F2C" w:rsidRDefault="0075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FD" w:rsidRDefault="003B0231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5E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EFD" w:rsidRDefault="00665E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9316"/>
      <w:docPartObj>
        <w:docPartGallery w:val="Page Numbers (Top of Page)"/>
        <w:docPartUnique/>
      </w:docPartObj>
    </w:sdtPr>
    <w:sdtEndPr/>
    <w:sdtContent>
      <w:p w:rsidR="0005663C" w:rsidRDefault="00757F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663C" w:rsidRDefault="000566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3C" w:rsidRDefault="0005663C">
    <w:pPr>
      <w:pStyle w:val="a4"/>
      <w:jc w:val="center"/>
    </w:pPr>
  </w:p>
  <w:p w:rsidR="00031DED" w:rsidRDefault="00031D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672B279D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7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1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30"/>
  </w:num>
  <w:num w:numId="5">
    <w:abstractNumId w:val="26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29"/>
  </w:num>
  <w:num w:numId="11">
    <w:abstractNumId w:val="31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12"/>
  </w:num>
  <w:num w:numId="26">
    <w:abstractNumId w:val="2"/>
  </w:num>
  <w:num w:numId="27">
    <w:abstractNumId w:val="28"/>
  </w:num>
  <w:num w:numId="28">
    <w:abstractNumId w:val="10"/>
  </w:num>
  <w:num w:numId="29">
    <w:abstractNumId w:val="0"/>
  </w:num>
  <w:num w:numId="30">
    <w:abstractNumId w:val="27"/>
  </w:num>
  <w:num w:numId="31">
    <w:abstractNumId w:val="34"/>
  </w:num>
  <w:num w:numId="32">
    <w:abstractNumId w:val="18"/>
  </w:num>
  <w:num w:numId="33">
    <w:abstractNumId w:val="22"/>
  </w:num>
  <w:num w:numId="34">
    <w:abstractNumId w:val="33"/>
  </w:num>
  <w:num w:numId="3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31DED"/>
    <w:rsid w:val="00032570"/>
    <w:rsid w:val="00036E62"/>
    <w:rsid w:val="00037CDF"/>
    <w:rsid w:val="000510B5"/>
    <w:rsid w:val="000515DA"/>
    <w:rsid w:val="000522D9"/>
    <w:rsid w:val="00052311"/>
    <w:rsid w:val="00055676"/>
    <w:rsid w:val="0005663C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03F"/>
    <w:rsid w:val="000D3977"/>
    <w:rsid w:val="000D3EB4"/>
    <w:rsid w:val="000D4746"/>
    <w:rsid w:val="000E12B1"/>
    <w:rsid w:val="000E3CC9"/>
    <w:rsid w:val="000E57FB"/>
    <w:rsid w:val="000E6B0B"/>
    <w:rsid w:val="000F0289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25B0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453"/>
    <w:rsid w:val="00195497"/>
    <w:rsid w:val="00195CBB"/>
    <w:rsid w:val="001A08C5"/>
    <w:rsid w:val="001A0957"/>
    <w:rsid w:val="001A2073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67A9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1895"/>
    <w:rsid w:val="00264C3C"/>
    <w:rsid w:val="00266A66"/>
    <w:rsid w:val="00271656"/>
    <w:rsid w:val="00272173"/>
    <w:rsid w:val="002724E3"/>
    <w:rsid w:val="0027330F"/>
    <w:rsid w:val="00282B62"/>
    <w:rsid w:val="00283FA2"/>
    <w:rsid w:val="0028453E"/>
    <w:rsid w:val="002851EA"/>
    <w:rsid w:val="00285AE2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3ED6"/>
    <w:rsid w:val="00397C8B"/>
    <w:rsid w:val="003A0409"/>
    <w:rsid w:val="003A3164"/>
    <w:rsid w:val="003A52D6"/>
    <w:rsid w:val="003A5909"/>
    <w:rsid w:val="003A6B13"/>
    <w:rsid w:val="003A6B52"/>
    <w:rsid w:val="003B0231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D0013"/>
    <w:rsid w:val="003D33AE"/>
    <w:rsid w:val="003D3F0D"/>
    <w:rsid w:val="003D5177"/>
    <w:rsid w:val="003D55D3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15FDA"/>
    <w:rsid w:val="00417885"/>
    <w:rsid w:val="00420110"/>
    <w:rsid w:val="00421BB3"/>
    <w:rsid w:val="00421BB4"/>
    <w:rsid w:val="004220EB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5E60"/>
    <w:rsid w:val="004609AD"/>
    <w:rsid w:val="00460CF1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3698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00F8"/>
    <w:rsid w:val="004B1A3F"/>
    <w:rsid w:val="004B2292"/>
    <w:rsid w:val="004B3960"/>
    <w:rsid w:val="004B49BB"/>
    <w:rsid w:val="004B5DB0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4F57DE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3F1A"/>
    <w:rsid w:val="0063720F"/>
    <w:rsid w:val="00637813"/>
    <w:rsid w:val="00640E3A"/>
    <w:rsid w:val="0064318B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5EFD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57F2C"/>
    <w:rsid w:val="0076086A"/>
    <w:rsid w:val="00763847"/>
    <w:rsid w:val="00764A42"/>
    <w:rsid w:val="00765911"/>
    <w:rsid w:val="00767800"/>
    <w:rsid w:val="00772AA8"/>
    <w:rsid w:val="00772D11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89F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06DF"/>
    <w:rsid w:val="007C317C"/>
    <w:rsid w:val="007C4598"/>
    <w:rsid w:val="007C52EF"/>
    <w:rsid w:val="007C7B30"/>
    <w:rsid w:val="007D0F0C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5F6C"/>
    <w:rsid w:val="00817F2A"/>
    <w:rsid w:val="00824F67"/>
    <w:rsid w:val="0082562F"/>
    <w:rsid w:val="0082645E"/>
    <w:rsid w:val="00826973"/>
    <w:rsid w:val="008277F7"/>
    <w:rsid w:val="00836779"/>
    <w:rsid w:val="00836805"/>
    <w:rsid w:val="008368F2"/>
    <w:rsid w:val="00840320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7832"/>
    <w:rsid w:val="008C00F9"/>
    <w:rsid w:val="008C015D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7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434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0388"/>
    <w:rsid w:val="00991E4D"/>
    <w:rsid w:val="009930E5"/>
    <w:rsid w:val="0099439C"/>
    <w:rsid w:val="009947BE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6150"/>
    <w:rsid w:val="00A1039D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706F7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6187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E52"/>
    <w:rsid w:val="00AD76BF"/>
    <w:rsid w:val="00AE192C"/>
    <w:rsid w:val="00AE1DE2"/>
    <w:rsid w:val="00AE6748"/>
    <w:rsid w:val="00AE6FF4"/>
    <w:rsid w:val="00AF0012"/>
    <w:rsid w:val="00AF4D72"/>
    <w:rsid w:val="00AF62AD"/>
    <w:rsid w:val="00AF7CAC"/>
    <w:rsid w:val="00B0170C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0094"/>
    <w:rsid w:val="00B332D5"/>
    <w:rsid w:val="00B34227"/>
    <w:rsid w:val="00B36238"/>
    <w:rsid w:val="00B36A80"/>
    <w:rsid w:val="00B3727F"/>
    <w:rsid w:val="00B416F8"/>
    <w:rsid w:val="00B4328B"/>
    <w:rsid w:val="00B45218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B7"/>
    <w:rsid w:val="00BD3ED3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2D25"/>
    <w:rsid w:val="00C53916"/>
    <w:rsid w:val="00C546B4"/>
    <w:rsid w:val="00C55189"/>
    <w:rsid w:val="00C560FA"/>
    <w:rsid w:val="00C57435"/>
    <w:rsid w:val="00C57C3C"/>
    <w:rsid w:val="00C61044"/>
    <w:rsid w:val="00C62AE6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B76CF"/>
    <w:rsid w:val="00CC2F66"/>
    <w:rsid w:val="00CC42CD"/>
    <w:rsid w:val="00CC50CC"/>
    <w:rsid w:val="00CD742E"/>
    <w:rsid w:val="00CE11CD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3355"/>
    <w:rsid w:val="00D84171"/>
    <w:rsid w:val="00D8455D"/>
    <w:rsid w:val="00D85664"/>
    <w:rsid w:val="00D85B8C"/>
    <w:rsid w:val="00D92E51"/>
    <w:rsid w:val="00D93190"/>
    <w:rsid w:val="00D9606E"/>
    <w:rsid w:val="00DA0C5C"/>
    <w:rsid w:val="00DA2C05"/>
    <w:rsid w:val="00DA473A"/>
    <w:rsid w:val="00DA7242"/>
    <w:rsid w:val="00DB0B42"/>
    <w:rsid w:val="00DB17F6"/>
    <w:rsid w:val="00DB3EFA"/>
    <w:rsid w:val="00DB63F0"/>
    <w:rsid w:val="00DB7E55"/>
    <w:rsid w:val="00DC0095"/>
    <w:rsid w:val="00DC12DA"/>
    <w:rsid w:val="00DC4D58"/>
    <w:rsid w:val="00DC79A9"/>
    <w:rsid w:val="00DC7F26"/>
    <w:rsid w:val="00DD3195"/>
    <w:rsid w:val="00DD3ED1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F08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58E1"/>
    <w:rsid w:val="00E5638E"/>
    <w:rsid w:val="00E5717A"/>
    <w:rsid w:val="00E63BC9"/>
    <w:rsid w:val="00E63DFB"/>
    <w:rsid w:val="00E67732"/>
    <w:rsid w:val="00E67A7E"/>
    <w:rsid w:val="00E737CF"/>
    <w:rsid w:val="00E73E64"/>
    <w:rsid w:val="00E744A4"/>
    <w:rsid w:val="00E75992"/>
    <w:rsid w:val="00E82CC6"/>
    <w:rsid w:val="00E84B1D"/>
    <w:rsid w:val="00E852B9"/>
    <w:rsid w:val="00E87FF6"/>
    <w:rsid w:val="00E915B6"/>
    <w:rsid w:val="00E94EF9"/>
    <w:rsid w:val="00E97347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4C57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448EBF-77D4-4563-8E61-EF92F9D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3D5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D55D3"/>
    <w:rPr>
      <w:rFonts w:ascii="Arial" w:hAnsi="Arial" w:cs="Arial"/>
      <w:sz w:val="22"/>
      <w:szCs w:val="22"/>
    </w:rPr>
  </w:style>
  <w:style w:type="character" w:styleId="aa">
    <w:name w:val="Hyperlink"/>
    <w:basedOn w:val="a0"/>
    <w:unhideWhenUsed/>
    <w:rsid w:val="00633F1A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31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vpolyany@jobcenter.insysne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arovskoy@jobcenter.insysne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kotelnitch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652F1E060EC93B0BBAA7A262C2D4D711B8A749CBD6442A310B8CDCC9AD874CC03BBBE7DC99C7145A9C10AEt0L" TargetMode="External"/><Relationship Id="rId24" Type="http://schemas.openxmlformats.org/officeDocument/2006/relationships/hyperlink" Target="mailto:tuzha@jobcenter.insysn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pizhanka@jobcenter.insysnet.ru" TargetMode="External"/><Relationship Id="rId10" Type="http://schemas.openxmlformats.org/officeDocument/2006/relationships/hyperlink" Target="consultantplus://offline/ref=1C652F1E060EC93B0BBAA7A262C2D4D711B8A749CBD6442A310B8CDCC9AD874CC03BBBE7DC99C7145A9C10AEt6L" TargetMode="External"/><Relationship Id="rId19" Type="http://schemas.openxmlformats.org/officeDocument/2006/relationships/hyperlink" Target="mailto:zuevk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luz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76DA-4D88-4BFE-98B6-0DA0C140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12524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6</cp:revision>
  <cp:lastPrinted>2015-08-11T12:39:00Z</cp:lastPrinted>
  <dcterms:created xsi:type="dcterms:W3CDTF">2015-07-09T12:50:00Z</dcterms:created>
  <dcterms:modified xsi:type="dcterms:W3CDTF">2015-08-18T08:28:00Z</dcterms:modified>
</cp:coreProperties>
</file>